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A4670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BE3927" w:rsidRPr="00BE3927">
        <w:rPr>
          <w:rFonts w:ascii="Times New Roman" w:hAnsi="Times New Roman" w:cs="Times New Roman"/>
          <w:sz w:val="24"/>
          <w:szCs w:val="24"/>
        </w:rPr>
        <w:t>О внесении изменений в решение городского Совета депутатов МО «Город Удачный» от 24 ноября 2021 года № 37-5 «Об утверждении Прогнозного плана (программы) приватизации муниципального имущества на 2022 год»</w:t>
      </w:r>
      <w:r w:rsidR="00BE3927">
        <w:rPr>
          <w:rFonts w:ascii="Times New Roman" w:hAnsi="Times New Roman" w:cs="Times New Roman"/>
          <w:sz w:val="24"/>
          <w:szCs w:val="24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64C" w:rsidRDefault="005A164C" w:rsidP="001146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554" w:rsidRPr="00FD4554" w:rsidRDefault="00FD4554" w:rsidP="00FD4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FD4554">
        <w:rPr>
          <w:rFonts w:ascii="Times New Roman" w:hAnsi="Times New Roman" w:cs="Times New Roman"/>
          <w:sz w:val="24"/>
          <w:szCs w:val="24"/>
        </w:rPr>
        <w:t>привлечени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D4554">
        <w:rPr>
          <w:rFonts w:ascii="Times New Roman" w:hAnsi="Times New Roman" w:cs="Times New Roman"/>
          <w:sz w:val="24"/>
          <w:szCs w:val="24"/>
        </w:rPr>
        <w:t xml:space="preserve"> ин</w:t>
      </w:r>
      <w:r>
        <w:rPr>
          <w:rFonts w:ascii="Times New Roman" w:hAnsi="Times New Roman" w:cs="Times New Roman"/>
          <w:sz w:val="24"/>
          <w:szCs w:val="24"/>
        </w:rPr>
        <w:t xml:space="preserve">вестиций в объекты приватизации, </w:t>
      </w:r>
      <w:r>
        <w:rPr>
          <w:rFonts w:ascii="Times New Roman" w:hAnsi="Times New Roman" w:cs="Times New Roman"/>
          <w:sz w:val="24"/>
          <w:szCs w:val="24"/>
        </w:rPr>
        <w:tab/>
        <w:t xml:space="preserve">оказания поддержки </w:t>
      </w:r>
      <w:r w:rsidRPr="00FD4554">
        <w:rPr>
          <w:rFonts w:ascii="Times New Roman" w:hAnsi="Times New Roman" w:cs="Times New Roman"/>
          <w:sz w:val="24"/>
          <w:szCs w:val="24"/>
        </w:rPr>
        <w:t>малом</w:t>
      </w:r>
      <w:r>
        <w:rPr>
          <w:rFonts w:ascii="Times New Roman" w:hAnsi="Times New Roman" w:cs="Times New Roman"/>
          <w:sz w:val="24"/>
          <w:szCs w:val="24"/>
        </w:rPr>
        <w:t>у бизнесу и предпринимательству, а также у</w:t>
      </w:r>
      <w:r w:rsidRPr="00FD4554">
        <w:rPr>
          <w:rFonts w:ascii="Times New Roman" w:hAnsi="Times New Roman" w:cs="Times New Roman"/>
          <w:sz w:val="24"/>
          <w:szCs w:val="24"/>
        </w:rPr>
        <w:t>меньшени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D4554">
        <w:rPr>
          <w:rFonts w:ascii="Times New Roman" w:hAnsi="Times New Roman" w:cs="Times New Roman"/>
          <w:sz w:val="24"/>
          <w:szCs w:val="24"/>
        </w:rPr>
        <w:t xml:space="preserve"> бюджетных расходов на содержание нерентабельного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D4554">
        <w:rPr>
          <w:rFonts w:ascii="Times New Roman" w:hAnsi="Times New Roman" w:cs="Times New Roman"/>
          <w:sz w:val="24"/>
          <w:szCs w:val="24"/>
        </w:rPr>
        <w:t>имущества</w:t>
      </w:r>
      <w:r w:rsidRPr="00FD4554">
        <w:rPr>
          <w:rFonts w:ascii="Times New Roman" w:hAnsi="Times New Roman" w:cs="Times New Roman"/>
          <w:sz w:val="24"/>
          <w:szCs w:val="24"/>
        </w:rPr>
        <w:t xml:space="preserve"> прогнозируется</w:t>
      </w:r>
      <w:r>
        <w:rPr>
          <w:rFonts w:ascii="Times New Roman" w:hAnsi="Times New Roman" w:cs="Times New Roman"/>
          <w:sz w:val="24"/>
          <w:szCs w:val="24"/>
        </w:rPr>
        <w:t xml:space="preserve"> в 2022 году</w:t>
      </w:r>
      <w:r w:rsidRPr="00FD4554">
        <w:rPr>
          <w:rFonts w:ascii="Times New Roman" w:hAnsi="Times New Roman" w:cs="Times New Roman"/>
          <w:sz w:val="24"/>
          <w:szCs w:val="24"/>
        </w:rPr>
        <w:t xml:space="preserve"> приватизация (выкуп) нежил</w:t>
      </w:r>
      <w:r>
        <w:rPr>
          <w:rFonts w:ascii="Times New Roman" w:hAnsi="Times New Roman" w:cs="Times New Roman"/>
          <w:sz w:val="24"/>
          <w:szCs w:val="24"/>
        </w:rPr>
        <w:t xml:space="preserve">ого помещения с кадастровым номером 14:16:010407:531, расположенного по адресу: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Удачный,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sz w:val="24"/>
          <w:szCs w:val="24"/>
        </w:rPr>
        <w:t>. Новый город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.7. кв.124</w:t>
      </w:r>
      <w:r w:rsidRPr="00FD4554">
        <w:rPr>
          <w:rFonts w:ascii="Times New Roman" w:hAnsi="Times New Roman" w:cs="Times New Roman"/>
          <w:sz w:val="24"/>
          <w:szCs w:val="24"/>
        </w:rPr>
        <w:t xml:space="preserve"> субъект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D4554">
        <w:rPr>
          <w:rFonts w:ascii="Times New Roman" w:hAnsi="Times New Roman" w:cs="Times New Roman"/>
          <w:sz w:val="24"/>
          <w:szCs w:val="24"/>
        </w:rPr>
        <w:t xml:space="preserve"> малого и средне</w:t>
      </w:r>
      <w:r>
        <w:rPr>
          <w:rFonts w:ascii="Times New Roman" w:hAnsi="Times New Roman" w:cs="Times New Roman"/>
          <w:sz w:val="24"/>
          <w:szCs w:val="24"/>
        </w:rPr>
        <w:t xml:space="preserve">го предпринимательства, имеющим </w:t>
      </w:r>
      <w:r w:rsidRPr="00FD4554">
        <w:rPr>
          <w:rFonts w:ascii="Times New Roman" w:hAnsi="Times New Roman" w:cs="Times New Roman"/>
          <w:sz w:val="24"/>
          <w:szCs w:val="24"/>
        </w:rPr>
        <w:t>преимущественное право на приобретение арендуемого имущества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Федерального закона от 22.07.2008 № 159-ФЗ «Об особенностях отчуждения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недвижимого имущества, находящегося в государственной или в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собственности и арендуемого субъектами малого и среднего предпринимательства,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и о внесении изменений в отдельные законодательные акты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Федерации».</w:t>
      </w:r>
    </w:p>
    <w:p w:rsidR="00FD4554" w:rsidRPr="00FD4554" w:rsidRDefault="00FD4554" w:rsidP="00FD4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554">
        <w:rPr>
          <w:rFonts w:ascii="Times New Roman" w:hAnsi="Times New Roman" w:cs="Times New Roman"/>
          <w:sz w:val="24"/>
          <w:szCs w:val="24"/>
        </w:rPr>
        <w:t>Порядок и способы привати</w:t>
      </w:r>
      <w:r>
        <w:rPr>
          <w:rFonts w:ascii="Times New Roman" w:hAnsi="Times New Roman" w:cs="Times New Roman"/>
          <w:sz w:val="24"/>
          <w:szCs w:val="24"/>
        </w:rPr>
        <w:t xml:space="preserve">зации муниципального имущества </w:t>
      </w:r>
      <w:r w:rsidRPr="00FD4554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D4554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арендуемого муниципального недвижимого имущества 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54">
        <w:rPr>
          <w:rFonts w:ascii="Times New Roman" w:hAnsi="Times New Roman" w:cs="Times New Roman"/>
          <w:sz w:val="24"/>
          <w:szCs w:val="24"/>
        </w:rPr>
        <w:t>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51E" w:rsidRPr="00C15AD0" w:rsidRDefault="00F2151E" w:rsidP="00F21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sz w:val="24"/>
          <w:szCs w:val="24"/>
        </w:rPr>
        <w:t xml:space="preserve">Рыночная стоимость </w:t>
      </w:r>
      <w:r w:rsidR="000A61AD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Pr="00C15AD0">
        <w:rPr>
          <w:rFonts w:ascii="Times New Roman" w:hAnsi="Times New Roman" w:cs="Times New Roman"/>
          <w:sz w:val="24"/>
          <w:szCs w:val="24"/>
        </w:rPr>
        <w:t>объект</w:t>
      </w:r>
      <w:r w:rsidR="00FD4554">
        <w:rPr>
          <w:rFonts w:ascii="Times New Roman" w:hAnsi="Times New Roman" w:cs="Times New Roman"/>
          <w:sz w:val="24"/>
          <w:szCs w:val="24"/>
        </w:rPr>
        <w:t>а</w:t>
      </w:r>
      <w:r w:rsidR="000A61AD">
        <w:rPr>
          <w:rFonts w:ascii="Times New Roman" w:hAnsi="Times New Roman" w:cs="Times New Roman"/>
          <w:sz w:val="24"/>
          <w:szCs w:val="24"/>
        </w:rPr>
        <w:t xml:space="preserve"> недвижимого имущества</w:t>
      </w:r>
      <w:r w:rsidRPr="00C15AD0">
        <w:rPr>
          <w:rFonts w:ascii="Times New Roman" w:hAnsi="Times New Roman" w:cs="Times New Roman"/>
          <w:sz w:val="24"/>
          <w:szCs w:val="24"/>
        </w:rPr>
        <w:t xml:space="preserve"> </w:t>
      </w:r>
      <w:r w:rsidR="00FD4554">
        <w:rPr>
          <w:rFonts w:ascii="Times New Roman" w:hAnsi="Times New Roman" w:cs="Times New Roman"/>
          <w:sz w:val="24"/>
          <w:szCs w:val="24"/>
        </w:rPr>
        <w:t xml:space="preserve">определена </w:t>
      </w:r>
      <w:r w:rsidR="000A61AD">
        <w:rPr>
          <w:rFonts w:ascii="Times New Roman" w:hAnsi="Times New Roman" w:cs="Times New Roman"/>
          <w:sz w:val="24"/>
          <w:szCs w:val="24"/>
        </w:rPr>
        <w:t xml:space="preserve">по </w:t>
      </w:r>
      <w:r w:rsidR="00FD4554">
        <w:rPr>
          <w:rFonts w:ascii="Times New Roman" w:hAnsi="Times New Roman" w:cs="Times New Roman"/>
          <w:sz w:val="24"/>
          <w:szCs w:val="24"/>
        </w:rPr>
        <w:t>результат</w:t>
      </w:r>
      <w:r w:rsidR="000A61AD">
        <w:rPr>
          <w:rFonts w:ascii="Times New Roman" w:hAnsi="Times New Roman" w:cs="Times New Roman"/>
          <w:sz w:val="24"/>
          <w:szCs w:val="24"/>
        </w:rPr>
        <w:t>ам</w:t>
      </w:r>
      <w:r w:rsidRPr="00C15A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C15AD0">
        <w:rPr>
          <w:rFonts w:ascii="Times New Roman" w:hAnsi="Times New Roman" w:cs="Times New Roman"/>
          <w:sz w:val="24"/>
          <w:szCs w:val="24"/>
        </w:rPr>
        <w:t>оценки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 независимым оценщиком</w:t>
      </w:r>
      <w:r w:rsidR="00FD4554">
        <w:rPr>
          <w:rFonts w:ascii="Times New Roman" w:hAnsi="Times New Roman" w:cs="Times New Roman"/>
          <w:sz w:val="24"/>
          <w:szCs w:val="24"/>
        </w:rPr>
        <w:t xml:space="preserve"> и составляет 720 000, 00 рублей.</w:t>
      </w:r>
    </w:p>
    <w:p w:rsidR="00F2151E" w:rsidRPr="00797584" w:rsidRDefault="00F2151E" w:rsidP="00F2151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денежных средств от приватизации </w:t>
      </w:r>
      <w:r w:rsidR="000A61AD">
        <w:rPr>
          <w:rFonts w:ascii="Times New Roman" w:hAnsi="Times New Roman" w:cs="Times New Roman"/>
          <w:color w:val="000000"/>
          <w:sz w:val="24"/>
          <w:szCs w:val="24"/>
        </w:rPr>
        <w:t xml:space="preserve">всех объектов, включенных в прогнозный План (программу) приватизации на 2022 год,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="00FD4554">
        <w:rPr>
          <w:rFonts w:ascii="Times New Roman" w:hAnsi="Times New Roman" w:cs="Times New Roman"/>
          <w:color w:val="000000"/>
          <w:sz w:val="24"/>
          <w:szCs w:val="24"/>
        </w:rPr>
        <w:t>9 822 430,00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BE392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3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7AA" w:rsidRPr="00092CE7" w:rsidRDefault="001377AA" w:rsidP="00137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1AD" w:rsidRDefault="000A61AD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BE3927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BE3927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46712A" w:rsidRPr="00E96E12" w:rsidRDefault="0046712A" w:rsidP="0046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1AD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0D7E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708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3518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27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4554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610D0-C9AA-48E7-895C-E45F94D7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33</cp:revision>
  <cp:lastPrinted>2022-10-13T01:47:00Z</cp:lastPrinted>
  <dcterms:created xsi:type="dcterms:W3CDTF">2015-07-23T00:58:00Z</dcterms:created>
  <dcterms:modified xsi:type="dcterms:W3CDTF">2022-10-13T01:47:00Z</dcterms:modified>
</cp:coreProperties>
</file>